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5F0F07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F0F07" w:rsidRPr="005F0F07">
        <w:rPr>
          <w:sz w:val="28"/>
          <w:szCs w:val="28"/>
        </w:rPr>
        <w:t>Об утверждении Порядка индексации заработной платы в администрации муниципального образования «Мокробугурнинское сельское поселение» Цильнинск</w:t>
      </w:r>
      <w:r w:rsidR="005F0F07">
        <w:rPr>
          <w:sz w:val="28"/>
          <w:szCs w:val="28"/>
        </w:rPr>
        <w:t>ого района Ульяновской области</w:t>
      </w:r>
      <w:r w:rsidR="00983F63" w:rsidRPr="00983F6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5F0F07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</w:t>
      </w:r>
    </w:p>
    <w:p w:rsidR="00D96394" w:rsidRPr="005F0F07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F0F07" w:rsidRPr="005F0F07">
        <w:rPr>
          <w:sz w:val="28"/>
          <w:szCs w:val="28"/>
        </w:rPr>
        <w:t>Об утверждении Порядка индексации заработной платы в администрации муниципального образования «Мокробугурнинское сельское поселение» Цильнинск</w:t>
      </w:r>
      <w:r w:rsidR="005F0F07">
        <w:rPr>
          <w:sz w:val="28"/>
          <w:szCs w:val="28"/>
        </w:rPr>
        <w:t>ого района Ульяновской области»</w:t>
      </w:r>
      <w:bookmarkStart w:id="0" w:name="_GoBack"/>
      <w:bookmarkEnd w:id="0"/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13C" w:rsidRDefault="00A7013C" w:rsidP="0092191A">
      <w:r>
        <w:separator/>
      </w:r>
    </w:p>
  </w:endnote>
  <w:endnote w:type="continuationSeparator" w:id="0">
    <w:p w:rsidR="00A7013C" w:rsidRDefault="00A7013C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13C" w:rsidRDefault="00A7013C" w:rsidP="0092191A">
      <w:r>
        <w:separator/>
      </w:r>
    </w:p>
  </w:footnote>
  <w:footnote w:type="continuationSeparator" w:id="0">
    <w:p w:rsidR="00A7013C" w:rsidRDefault="00A7013C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48C"/>
    <w:rsid w:val="00A108E6"/>
    <w:rsid w:val="00A11C83"/>
    <w:rsid w:val="00A23152"/>
    <w:rsid w:val="00A26A68"/>
    <w:rsid w:val="00A306AC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4</cp:revision>
  <dcterms:created xsi:type="dcterms:W3CDTF">2023-04-14T05:11:00Z</dcterms:created>
  <dcterms:modified xsi:type="dcterms:W3CDTF">2023-04-14T05:16:00Z</dcterms:modified>
</cp:coreProperties>
</file>